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b/>
          <w:bCs/>
          <w:color w:val="1A1A1A"/>
          <w:sz w:val="44"/>
          <w:szCs w:val="44"/>
          <w:rFonts w:ascii="Calibri" w:cs="Calibri" w:eastAsia="Calibri" w:hAnsi="Calibri"/>
        </w:rPr>
        <w:t xml:space="preserve">WAEC Prep Buddy</w:t>
      </w:r>
    </w:p>
    <w:p>
      <w:pPr>
        <w:spacing w:after="280"/>
      </w:pPr>
      <w:r>
        <w:rPr>
          <w:color w:val="5C5C5C"/>
          <w:sz w:val="22"/>
          <w:szCs w:val="22"/>
        </w:rPr>
        <w:t xml:space="preserve">Capstone 03 · EdTech · Talodabi Academy</w:t>
      </w:r>
    </w:p>
    <w:p>
      <w:pPr>
        <w:pStyle w:val="Heading1"/>
        <w:spacing w:before="280" w:after="100"/>
      </w:pPr>
      <w:r>
        <w:rPr>
          <w:color w:val="1A1A1A"/>
        </w:rPr>
        <w:t xml:space="preserve">1 · Project overview</w:t>
      </w:r>
    </w:p>
    <w:p>
      <w:pPr>
        <w:spacing w:after="100"/>
      </w:pPr>
      <w:r>
        <w:t xml:space="preserve">You are designing </w:t>
      </w:r>
      <w:r>
        <w:rPr>
          <w:b/>
          <w:bCs/>
          <w:color w:val="1A1A1A"/>
        </w:rPr>
        <w:t xml:space="preserve">practice for one student moment</w:t>
      </w:r>
      <w:r>
        <w:t xml:space="preserve">: short sessions on a cheap phone, ideally offline. Pick </w:t>
      </w:r>
      <w:r>
        <w:rPr>
          <w:b/>
          <w:bCs/>
          <w:color w:val="1A1A1A"/>
        </w:rPr>
        <w:t xml:space="preserve">one subject or one wedge</w:t>
      </w:r>
      <w:r>
        <w:rPr>
          <w:color w:val="1A1A1A"/>
        </w:rPr>
        <w:t xml:space="preserve"> in your case study. Do not try to beat full edtech platforms on breadth.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  <w:shd w:fill="F0EEEA"/>
          </w:tcPr>
          <w:p>
            <w:r>
              <w:rPr>
                <w:b/>
                <w:bCs/>
                <w:color w:val="5C5C5C"/>
                <w:sz w:val="20"/>
                <w:szCs w:val="20"/>
              </w:rPr>
              <w:t xml:space="preserve">Deliverable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  <w:shd w:fill="F0EEEA"/>
          </w:tcPr>
          <w:p>
            <w:r>
              <w:rPr>
                <w:b/>
                <w:bCs/>
                <w:color w:val="5C5C5C"/>
                <w:sz w:val="20"/>
                <w:szCs w:val="20"/>
              </w:rPr>
              <w:t xml:space="preserve">Full mobile MVP in Figma (not code)</w:t>
            </w:r>
          </w:p>
        </w:tc>
      </w:tr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b/>
                <w:bCs/>
                <w:color w:val="1A1A1A"/>
              </w:rPr>
              <w:t xml:space="preserve">Platform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Mobile app · Android-first · portrait</w:t>
            </w:r>
          </w:p>
        </w:tc>
      </w:tr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b/>
                <w:bCs/>
                <w:color w:val="1A1A1A"/>
              </w:rPr>
              <w:t xml:space="preserve">Screens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11 screens + 1 unhappy path (12 frames)</w:t>
            </w:r>
          </w:p>
        </w:tc>
      </w:tr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b/>
                <w:bCs/>
                <w:color w:val="1A1A1A"/>
              </w:rPr>
              <w:t xml:space="preserve">Features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3 core features</w:t>
            </w:r>
          </w:p>
        </w:tc>
      </w:tr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b/>
                <w:bCs/>
                <w:color w:val="1A1A1A"/>
              </w:rPr>
              <w:t xml:space="preserve">Bottom navigation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Bottom navigation with 4 items: Home · Practice · Progress · Profile</w:t>
            </w:r>
          </w:p>
        </w:tc>
      </w:tr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b/>
                <w:bCs/>
                <w:color w:val="1A1A1A"/>
              </w:rPr>
              <w:t xml:space="preserve">Prototype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4 linked flows</w:t>
            </w:r>
          </w:p>
        </w:tc>
      </w:tr>
    </w:tbl>
    <w:p>
      <w:pPr>
        <w:spacing w:after="100"/>
      </w:pPr>
      <w:r>
        <w:rPr>
          <w:b/>
          <w:bCs/>
          <w:color w:val="1A1A1A"/>
        </w:rPr>
        <w:t xml:space="preserve">Build order:</w:t>
      </w:r>
      <w:r>
        <w:rPr>
          <w:color w:val="1A1A1A"/>
        </w:rPr>
        <w:t xml:space="preserve"> Auth (screens 1–4) → nav tabs (5–8) → core flow (9–11) → unhappy path → link prototypes.</w:t>
      </w:r>
    </w:p>
    <w:p>
      <w:pPr>
        <w:pStyle w:val="Heading1"/>
        <w:spacing w:before="280" w:after="100"/>
      </w:pPr>
      <w:r>
        <w:rPr>
          <w:color w:val="1A1A1A"/>
        </w:rPr>
        <w:t xml:space="preserve">2 · Problem &amp; primary user</w:t>
      </w:r>
    </w:p>
    <w:p>
      <w:pPr>
        <w:spacing w:after="100"/>
      </w:pPr>
      <w:r>
        <w:rPr>
          <w:color w:val="1A1A1A"/>
        </w:rPr>
        <w:t xml:space="preserve">Many SS3 students retake subjects or miss their WAEC targets each year. Most cannot afford lesson centres or up-to-date textbooks. They practise with old past-question books that have no answer explanations, so they repeat the same mistakes without understanding why.</w:t>
      </w:r>
    </w:p>
    <w:p>
      <w:pPr>
        <w:spacing w:after="100"/>
      </w:pPr>
      <w:r>
        <w:t xml:space="preserve">If you cite pass rates or exam stats, name </w:t>
      </w:r>
      <w:r>
        <w:rPr>
          <w:b/>
          <w:bCs/>
          <w:color w:val="1A1A1A"/>
        </w:rPr>
        <w:t xml:space="preserve">WAEC</w:t>
      </w:r>
      <w:r>
        <w:rPr>
          <w:color w:val="1A1A1A"/>
        </w:rPr>
        <w:t xml:space="preserve"> (or your school source) for the year you reference.</w:t>
      </w:r>
    </w:p>
    <w:p>
      <w:pPr>
        <w:spacing w:after="100"/>
      </w:pPr>
      <w:r>
        <w:rPr>
          <w:b/>
          <w:bCs/>
          <w:color w:val="1A1A1A"/>
        </w:rPr>
        <w:t xml:space="preserve">Primary user</w:t>
      </w:r>
    </w:p>
    <w:p>
      <w:pPr>
        <w:spacing w:after="100"/>
      </w:pPr>
      <w:r>
        <w:rPr>
          <w:color w:val="1A1A1A"/>
        </w:rPr>
        <w:t xml:space="preserve">"Chidi, a 17-year-old SS3 student in Onitsha who is struggling with Mathematics, cannot afford a private lesson teacher, and uses a cheap Android phone to study at night."</w:t>
      </w:r>
    </w:p>
    <w:p>
      <w:pPr>
        <w:spacing w:after="100"/>
      </w:pPr>
      <w:r>
        <w:rPr>
          <w:b/>
          <w:bCs/>
          <w:color w:val="1A1A1A"/>
        </w:rPr>
        <w:t xml:space="preserve">Geographic scope:</w:t>
      </w:r>
      <w:r>
        <w:rPr>
          <w:color w:val="1A1A1A"/>
        </w:rPr>
        <w:t xml:space="preserve"> National-level</w:t>
      </w:r>
    </w:p>
    <w:p>
      <w:pPr>
        <w:pStyle w:val="Heading1"/>
        <w:spacing w:before="280" w:after="100"/>
      </w:pPr>
      <w:r>
        <w:rPr>
          <w:color w:val="1A1A1A"/>
        </w:rPr>
        <w:t xml:space="preserve">3 · Goals</w:t>
      </w:r>
    </w:p>
    <w:p>
      <w:pPr>
        <w:spacing w:after="100"/>
      </w:pPr>
      <w:r>
        <w:rPr>
          <w:b/>
          <w:bCs/>
          <w:color w:val="1A1A1A"/>
        </w:rPr>
        <w:t xml:space="preserve">User goal:</w:t>
      </w:r>
      <w:r>
        <w:rPr>
          <w:color w:val="1A1A1A"/>
        </w:rPr>
        <w:t xml:space="preserve"> Practise WAEC past questions and get clear answer explanations, even without internet.</w:t>
      </w:r>
    </w:p>
    <w:p>
      <w:pPr>
        <w:spacing w:after="100"/>
      </w:pPr>
      <w:r>
        <w:rPr>
          <w:b/>
          <w:bCs/>
          <w:color w:val="1A1A1A"/>
        </w:rPr>
        <w:t xml:space="preserve">Business goal:</w:t>
      </w:r>
      <w:r>
        <w:rPr>
          <w:color w:val="1A1A1A"/>
        </w:rPr>
        <w:t xml:space="preserve"> Build a loyal student base before WAEC season and offer premium subject packs.</w:t>
      </w:r>
    </w:p>
    <w:p>
      <w:pPr>
        <w:spacing w:after="100"/>
      </w:pPr>
      <w:r>
        <w:rPr>
          <w:b/>
          <w:bCs/>
          <w:color w:val="1A1A1A"/>
        </w:rPr>
        <w:t xml:space="preserve">Success:</w:t>
      </w:r>
      <w:r>
        <w:t xml:space="preserve"> In a quick test, a student completes </w:t>
      </w:r>
      <w:r>
        <w:rPr>
          <w:b/>
          <w:bCs/>
          <w:color w:val="1A1A1A"/>
        </w:rPr>
        <w:t xml:space="preserve">one daily challenge</w:t>
      </w:r>
      <w:r>
        <w:t xml:space="preserve">, sees </w:t>
      </w:r>
      <w:r>
        <w:rPr>
          <w:b/>
          <w:bCs/>
          <w:color w:val="1A1A1A"/>
        </w:rPr>
        <w:t xml:space="preserve">why an answer was wrong</w:t>
      </w:r>
      <w:r>
        <w:rPr>
          <w:color w:val="1A1A1A"/>
        </w:rPr>
        <w:t xml:space="preserve">, and would return tomorrow.</w:t>
      </w:r>
    </w:p>
    <w:p>
      <w:pPr>
        <w:pStyle w:val="Heading1"/>
        <w:spacing w:before="280" w:after="100"/>
      </w:pPr>
      <w:r>
        <w:rPr>
          <w:color w:val="1A1A1A"/>
        </w:rPr>
        <w:t xml:space="preserve">4 · Market context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  <w:shd w:fill="F0EEEA"/>
          </w:tcPr>
          <w:p>
            <w:r>
              <w:rPr>
                <w:b/>
                <w:bCs/>
                <w:color w:val="5C5C5C"/>
                <w:sz w:val="20"/>
                <w:szCs w:val="20"/>
              </w:rPr>
              <w:t xml:space="preserve">Question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  <w:shd w:fill="F0EEEA"/>
          </w:tcPr>
          <w:p>
            <w:r>
              <w:rPr>
                <w:b/>
                <w:bCs/>
                <w:color w:val="5C5C5C"/>
                <w:sz w:val="20"/>
                <w:szCs w:val="20"/>
              </w:rPr>
              <w:t xml:space="preserve">Answer</w:t>
            </w:r>
          </w:p>
        </w:tc>
      </w:tr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b/>
                <w:bCs/>
                <w:color w:val="1A1A1A"/>
              </w:rPr>
              <w:t xml:space="preserve">Who pays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t xml:space="preserve">Parents and students already pay for </w:t>
            </w:r>
            <w:r>
              <w:rPr>
                <w:b/>
                <w:bCs/>
                <w:color w:val="1A1A1A"/>
              </w:rPr>
              <w:t xml:space="preserve">past questions, lesson centres, and data</w:t>
            </w:r>
            <w:r>
              <w:rPr>
                <w:color w:val="1A1A1A"/>
              </w:rPr>
              <w:t xml:space="preserve">. A freemium model (free daily 10, paid full subjects) is realistic (assumption).</w:t>
            </w:r>
          </w:p>
        </w:tc>
      </w:tr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b/>
                <w:bCs/>
                <w:color w:val="1A1A1A"/>
              </w:rPr>
              <w:t xml:space="preserve">Why not WhatsApp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t xml:space="preserve">PDFs and WhatsApp groups share answers without explanations. Students need </w:t>
            </w:r>
            <w:r>
              <w:rPr>
                <w:b/>
                <w:bCs/>
                <w:color w:val="1A1A1A"/>
              </w:rPr>
              <w:t xml:space="preserve">structured practice, progress, and why an answer is wrong</w:t>
            </w:r>
            <w:r>
              <w:rPr>
                <w:color w:val="1A1A1A"/>
              </w:rPr>
              <w:t xml:space="preserve">.</w:t>
            </w:r>
          </w:p>
        </w:tc>
      </w:tr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b/>
                <w:bCs/>
                <w:color w:val="1A1A1A"/>
              </w:rPr>
              <w:t xml:space="preserve">Design focus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t xml:space="preserve">Pick one wedge: e.g. </w:t>
            </w:r>
            <w:r>
              <w:rPr>
                <w:b/>
                <w:bCs/>
                <w:color w:val="1A1A1A"/>
              </w:rPr>
              <w:t xml:space="preserve">one subject (Mathematics)</w:t>
            </w:r>
            <w:r>
              <w:t xml:space="preserve">, </w:t>
            </w:r>
            <w:r>
              <w:rPr>
                <w:b/>
                <w:bCs/>
                <w:color w:val="1A1A1A"/>
              </w:rPr>
              <w:t xml:space="preserve">offline pack</w:t>
            </w:r>
            <w:r>
              <w:t xml:space="preserve">, or </w:t>
            </w:r>
            <w:r>
              <w:rPr>
                <w:b/>
                <w:bCs/>
                <w:color w:val="1A1A1A"/>
              </w:rPr>
              <w:t xml:space="preserve">daily 10-question streak</w:t>
            </w:r>
            <w:r>
              <w:t xml:space="preserve">. Beat incumbents on </w:t>
            </w:r>
            <w:r>
              <w:rPr>
                <w:b/>
                <w:bCs/>
                <w:color w:val="1A1A1A"/>
              </w:rPr>
              <w:t xml:space="preserve">explanation quality in simple English</w:t>
            </w:r>
            <w:r>
              <w:rPr>
                <w:color w:val="1A1A1A"/>
              </w:rPr>
              <w:t xml:space="preserve">, not more subjects.</w:t>
            </w:r>
          </w:p>
        </w:tc>
      </w:tr>
    </w:tbl>
    <w:p>
      <w:pPr>
        <w:spacing w:after="100"/>
      </w:pPr>
      <w:r>
        <w:rPr>
          <w:b/>
          <w:bCs/>
          <w:color w:val="1A1A1A"/>
        </w:rPr>
        <w:t xml:space="preserve">Competitors to check: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b/>
          <w:bCs/>
          <w:color w:val="1A1A1A"/>
        </w:rPr>
        <w:t xml:space="preserve">uLesson</w:t>
      </w:r>
      <w:r>
        <w:rPr>
          <w:color w:val="1A1A1A"/>
        </w:rPr>
        <w:t xml:space="preserve"> (WAEC/JAMB video, quizzes, offline; major incumbent)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b/>
          <w:bCs/>
          <w:color w:val="1A1A1A"/>
        </w:rPr>
        <w:t xml:space="preserve">EduPadi, Exam Padi, Pass.ng, Edubaloo, ExamTutor Academy</w:t>
      </w:r>
      <w:r>
        <w:rPr>
          <w:color w:val="1A1A1A"/>
        </w:rPr>
        <w:t xml:space="preserve"> (past questions + CBT practice)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b/>
          <w:bCs/>
          <w:color w:val="1A1A1A"/>
        </w:rPr>
        <w:t xml:space="preserve">Physical past-question books</w:t>
      </w:r>
      <w:r>
        <w:rPr>
          <w:color w:val="1A1A1A"/>
        </w:rPr>
        <w:t xml:space="preserve"> and lesson centres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b/>
          <w:bCs/>
          <w:color w:val="1A1A1A"/>
        </w:rPr>
        <w:t xml:space="preserve">YouTube teachers</w:t>
      </w:r>
      <w:r>
        <w:rPr>
          <w:color w:val="1A1A1A"/>
        </w:rPr>
        <w:t xml:space="preserve"> (free, uneven quality)</w:t>
      </w:r>
    </w:p>
    <w:p>
      <w:pPr>
        <w:pStyle w:val="Heading1"/>
        <w:spacing w:before="280" w:after="100"/>
      </w:pPr>
      <w:r>
        <w:rPr>
          <w:color w:val="1A1A1A"/>
        </w:rPr>
        <w:t xml:space="preserve">5 · Validate before you design</w:t>
      </w:r>
    </w:p>
    <w:p>
      <w:pPr>
        <w:spacing w:after="100"/>
      </w:pPr>
      <w:r>
        <w:rPr>
          <w:color w:val="1A1A1A"/>
        </w:rPr>
        <w:t xml:space="preserve">Interview 3–5 people who match your primary user. Update this brief if interviews contradict it. Do not start hi-fi until you complete the confirmation below.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  <w:shd w:fill="F0EEEA"/>
          </w:tcPr>
          <w:p>
            <w:r>
              <w:rPr>
                <w:b/>
                <w:bCs/>
                <w:color w:val="5C5C5C"/>
                <w:sz w:val="20"/>
                <w:szCs w:val="20"/>
              </w:rPr>
              <w:t xml:space="preserve">Field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  <w:shd w:fill="F0EEEA"/>
          </w:tcPr>
          <w:p>
            <w:r>
              <w:rPr>
                <w:b/>
                <w:bCs/>
                <w:color w:val="5C5C5C"/>
                <w:sz w:val="20"/>
                <w:szCs w:val="20"/>
              </w:rPr>
              <w:t xml:space="preserve">Your answer</w:t>
            </w:r>
          </w:p>
        </w:tc>
      </w:tr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Validated user (name, age, city)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</w:r>
          </w:p>
        </w:tc>
      </w:tr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Problem in one sentence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</w:r>
          </w:p>
        </w:tc>
      </w:tr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One interview quote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</w:r>
          </w:p>
        </w:tc>
      </w:tr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Success metric for your test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</w:r>
          </w:p>
        </w:tc>
      </w:tr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Primary colour and tone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</w:r>
          </w:p>
        </w:tc>
      </w:tr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One competitor you checked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</w:r>
          </w:p>
        </w:tc>
      </w:tr>
    </w:tbl>
    <w:p>
      <w:pPr>
        <w:spacing w:after="100"/>
      </w:pPr>
      <w:r>
        <w:rPr>
          <w:b/>
          <w:bCs/>
          <w:color w:val="1A1A1A"/>
        </w:rPr>
        <w:t xml:space="preserve">Interview prompts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color w:val="1A1A1A"/>
        </w:rPr>
        <w:t xml:space="preserve">"Walk me through the last time this happened."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color w:val="1A1A1A"/>
        </w:rPr>
        <w:t xml:space="preserve">"What did you use instead? WhatsApp, paper, or nothing?"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color w:val="1A1A1A"/>
        </w:rPr>
        <w:t xml:space="preserve">"What would make you trust this on a cheap Android phone?"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color w:val="1A1A1A"/>
        </w:rPr>
        <w:t xml:space="preserve">"What would stop you from using this every week?"</w:t>
      </w:r>
    </w:p>
    <w:p>
      <w:pPr>
        <w:pStyle w:val="Heading1"/>
        <w:spacing w:before="280" w:after="100"/>
      </w:pPr>
      <w:r>
        <w:rPr>
          <w:color w:val="1A1A1A"/>
        </w:rPr>
        <w:t xml:space="preserve">6 · Features &amp; scope</w:t>
      </w:r>
    </w:p>
    <w:p>
      <w:pPr>
        <w:pStyle w:val="Heading2"/>
        <w:spacing w:before="200" w:after="80"/>
      </w:pPr>
      <w:r>
        <w:rPr>
          <w:color w:val="1A1A1A"/>
        </w:rPr>
        <w:t xml:space="preserve">v1 · three features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color w:val="1A1A1A"/>
        </w:rPr>
        <w:t xml:space="preserve">Past questions organised by subject and year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color w:val="1A1A1A"/>
        </w:rPr>
        <w:t xml:space="preserve">Clear answer explanations written in simple English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color w:val="1A1A1A"/>
        </w:rPr>
        <w:t xml:space="preserve">Daily 10-question challenge with score tracking</w:t>
      </w:r>
    </w:p>
    <w:p>
      <w:pPr>
        <w:pStyle w:val="Heading2"/>
        <w:spacing w:before="200" w:after="80"/>
      </w:pPr>
      <w:r>
        <w:rPr>
          <w:color w:val="1A1A1A"/>
        </w:rPr>
        <w:t xml:space="preserve">Out of scope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color w:val="1A1A1A"/>
        </w:rPr>
        <w:t xml:space="preserve">Live tutoring or video courses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color w:val="1A1A1A"/>
        </w:rPr>
        <w:t xml:space="preserve">All WAEC subjects in v1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color w:val="1A1A1A"/>
        </w:rPr>
        <w:t xml:space="preserve">School admin or exam registration</w:t>
      </w:r>
    </w:p>
    <w:p>
      <w:pPr>
        <w:pStyle w:val="Heading1"/>
        <w:spacing w:before="280" w:after="100"/>
      </w:pPr>
      <w:r>
        <w:rPr>
          <w:color w:val="1A1A1A"/>
        </w:rPr>
        <w:t xml:space="preserve">7 · Screens</w:t>
      </w:r>
    </w:p>
    <w:p>
      <w:pPr>
        <w:spacing w:after="100"/>
      </w:pPr>
      <w:r>
        <w:rPr>
          <w:color w:val="1A1A1A"/>
        </w:rPr>
        <w:t xml:space="preserve">Design every row in wireframe, high-fidelity UI, and prototype (where the flow applies).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</w:tblGrid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  <w:shd w:fill="F0EEEA"/>
          </w:tcPr>
          <w:p>
            <w:r>
              <w:rPr>
                <w:b/>
                <w:bCs/>
                <w:color w:val="5C5C5C"/>
                <w:sz w:val="20"/>
                <w:szCs w:val="20"/>
              </w:rPr>
              <w:t xml:space="preserve">#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  <w:shd w:fill="F0EEEA"/>
          </w:tcPr>
          <w:p>
            <w:r>
              <w:rPr>
                <w:b/>
                <w:bCs/>
                <w:color w:val="5C5C5C"/>
                <w:sz w:val="20"/>
                <w:szCs w:val="20"/>
              </w:rPr>
              <w:t xml:space="preserve">Layer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  <w:shd w:fill="F0EEEA"/>
          </w:tcPr>
          <w:p>
            <w:r>
              <w:rPr>
                <w:b/>
                <w:bCs/>
                <w:color w:val="5C5C5C"/>
                <w:sz w:val="20"/>
                <w:szCs w:val="20"/>
              </w:rPr>
              <w:t xml:space="preserve">Screen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  <w:shd w:fill="F0EEEA"/>
          </w:tcPr>
          <w:p>
            <w:r>
              <w:rPr>
                <w:b/>
                <w:bCs/>
                <w:color w:val="5C5C5C"/>
                <w:sz w:val="20"/>
                <w:szCs w:val="20"/>
              </w:rPr>
              <w:t xml:space="preserve">What to show</w:t>
            </w:r>
          </w:p>
        </w:tc>
      </w:tr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1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Auth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Splash Screen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App name and logo on a bold background.</w:t>
            </w:r>
          </w:p>
        </w:tc>
      </w:tr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2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Auth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Onboarding (2 screens)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Screen 1: What the app does. Screen 2: Pick your subjects. Keep each screen to one idea with a 'Next' button.</w:t>
            </w:r>
          </w:p>
        </w:tc>
      </w:tr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3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Auth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Sign Up Screen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Name, class (SS1 / SS2 / SS3], phone number, and PIN. No email required.</w:t>
            </w:r>
          </w:p>
        </w:tc>
      </w:tr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4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Auth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Sign In Screen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Phone number and PIN. Include 'Forgot PIN' link.</w:t>
            </w:r>
          </w:p>
        </w:tc>
      </w:tr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5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App shell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Home (tab)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User name, daily challenge card, subject list, and streak.</w:t>
            </w:r>
          </w:p>
        </w:tc>
      </w:tr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6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App shell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Practice (tab)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Subject and year picker to start practice session.</w:t>
            </w:r>
          </w:p>
        </w:tc>
      </w:tr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7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App shell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Progress (tab)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Scores by subject and recent performance summary.</w:t>
            </w:r>
          </w:p>
        </w:tc>
      </w:tr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8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App shell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Profile (tab)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Name, class (SS1/SS2/SS3), and subjects selected.</w:t>
            </w:r>
          </w:p>
        </w:tc>
      </w:tr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9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Core flow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Question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One WAEC question, four options, progress bar. Show bottom nav on post-sign-in screens.</w:t>
            </w:r>
          </w:p>
        </w:tc>
      </w:tr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10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Core flow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Answer · Explanation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Correct/wrong highlight with short explanation. Show bottom nav on post-sign-in screens.</w:t>
            </w:r>
          </w:p>
        </w:tc>
      </w:tr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11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Core flow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Score summary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Score out of 10 and weak topics. Feature 3 tracking. Show bottom nav on post-sign-in screens.</w:t>
            </w:r>
          </w:p>
        </w:tc>
      </w:tr>
    </w:tbl>
    <w:p>
      <w:pPr>
        <w:spacing w:after="100"/>
      </w:pPr>
      <w:r>
        <w:rPr>
          <w:b/>
          <w:bCs/>
          <w:color w:val="1A1A1A"/>
        </w:rPr>
        <w:t xml:space="preserve">Layers:</w:t>
      </w:r>
      <w:r>
        <w:rPr>
          <w:color w:val="1A1A1A"/>
        </w:rPr>
        <w:t xml:space="preserve"> Auth = 1–4 · App shell = 5–8 · Core flow = 9–11</w:t>
      </w:r>
    </w:p>
    <w:p>
      <w:pPr>
        <w:pStyle w:val="Heading1"/>
        <w:spacing w:before="280" w:after="100"/>
      </w:pPr>
      <w:r>
        <w:rPr>
          <w:color w:val="1A1A1A"/>
        </w:rPr>
        <w:t xml:space="preserve">8 · Prototype flows</w:t>
      </w:r>
    </w:p>
    <w:p>
      <w:pPr>
        <w:spacing w:after="100"/>
      </w:pPr>
      <w:r>
        <w:rPr>
          <w:color w:val="1A1A1A"/>
        </w:rPr>
        <w:t xml:space="preserve">Link these in Figma. Examiners should click through without your voice-over.</w:t>
      </w:r>
    </w:p>
    <w:p>
      <w:pPr>
        <w:pStyle w:val="Heading2"/>
        <w:spacing w:before="200" w:after="80"/>
      </w:pPr>
      <w:r>
        <w:rPr>
          <w:color w:val="1A1A1A"/>
        </w:rPr>
        <w:t xml:space="preserve">Flow 1 · App entry</w:t>
      </w:r>
    </w:p>
    <w:p>
      <w:pPr>
        <w:spacing w:after="100"/>
      </w:pPr>
      <w:r>
        <w:rPr>
          <w:color w:val="1A1A1A"/>
          <w:sz w:val="18"/>
          <w:szCs w:val="18"/>
          <w:rFonts w:ascii="Consolas" w:cs="Consolas" w:eastAsia="Consolas" w:hAnsi="Consolas"/>
        </w:rPr>
        <w:t xml:space="preserve">`</w:t>
      </w:r>
    </w:p>
    <w:p>
      <w:pPr>
        <w:spacing w:after="100"/>
      </w:pPr>
      <w:r>
        <w:rPr>
          <w:color w:val="1A1A1A"/>
        </w:rPr>
        <w:t xml:space="preserve">Splash → Onboarding → Sign Up or Sign In → first main tab</w:t>
      </w:r>
    </w:p>
    <w:p>
      <w:pPr>
        <w:spacing w:after="100"/>
      </w:pPr>
      <w:r>
        <w:rPr>
          <w:color w:val="1A1A1A"/>
          <w:sz w:val="18"/>
          <w:szCs w:val="18"/>
          <w:rFonts w:ascii="Consolas" w:cs="Consolas" w:eastAsia="Consolas" w:hAnsi="Consolas"/>
        </w:rPr>
        <w:t xml:space="preserve">`</w:t>
      </w:r>
    </w:p>
    <w:p>
      <w:pPr>
        <w:pStyle w:val="Heading2"/>
        <w:spacing w:before="200" w:after="80"/>
      </w:pPr>
      <w:r>
        <w:rPr>
          <w:color w:val="1A1A1A"/>
        </w:rPr>
        <w:t xml:space="preserve">Flow 2 · Core task (all three features)</w:t>
      </w:r>
    </w:p>
    <w:p>
      <w:pPr>
        <w:spacing w:after="100"/>
      </w:pPr>
      <w:r>
        <w:rPr>
          <w:color w:val="1A1A1A"/>
          <w:sz w:val="18"/>
          <w:szCs w:val="18"/>
          <w:rFonts w:ascii="Consolas" w:cs="Consolas" w:eastAsia="Consolas" w:hAnsi="Consolas"/>
        </w:rPr>
        <w:t xml:space="preserve">`</w:t>
      </w:r>
    </w:p>
    <w:p>
      <w:pPr>
        <w:spacing w:after="100"/>
      </w:pPr>
      <w:r>
        <w:rPr>
          <w:color w:val="1A1A1A"/>
        </w:rPr>
        <w:t xml:space="preserve">Sign In → Practice tab → Question → Explanation → Score summary → Progress tab</w:t>
      </w:r>
    </w:p>
    <w:p>
      <w:pPr>
        <w:spacing w:after="100"/>
      </w:pPr>
      <w:r>
        <w:rPr>
          <w:color w:val="1A1A1A"/>
          <w:sz w:val="18"/>
          <w:szCs w:val="18"/>
          <w:rFonts w:ascii="Consolas" w:cs="Consolas" w:eastAsia="Consolas" w:hAnsi="Consolas"/>
        </w:rPr>
        <w:t xml:space="preserve">`</w:t>
      </w:r>
    </w:p>
    <w:p>
      <w:pPr>
        <w:spacing w:after="100"/>
      </w:pPr>
      <w:r>
        <w:rPr>
          <w:color w:val="1A1A1A"/>
        </w:rPr>
        <w:t xml:space="preserve">Core flow screens: Question · Answer · Explanation · Score summary</w:t>
      </w:r>
    </w:p>
    <w:p>
      <w:pPr>
        <w:pStyle w:val="Heading2"/>
        <w:spacing w:before="200" w:after="80"/>
      </w:pPr>
      <w:r>
        <w:rPr>
          <w:color w:val="1A1A1A"/>
        </w:rPr>
        <w:t xml:space="preserve">Flow 3 · Navigation</w:t>
      </w:r>
    </w:p>
    <w:p>
      <w:pPr>
        <w:spacing w:after="100"/>
      </w:pPr>
      <w:r>
        <w:rPr>
          <w:color w:val="1A1A1A"/>
        </w:rPr>
        <w:t xml:space="preserve">Link every nav tab so examiners can tap each bottom nav item. Tabs: Bottom navigation with 4 items: Home · Practice · Progress · Profile</w:t>
      </w:r>
    </w:p>
    <w:p>
      <w:pPr>
        <w:pStyle w:val="Heading2"/>
        <w:spacing w:before="200" w:after="80"/>
      </w:pPr>
      <w:r>
        <w:rPr>
          <w:color w:val="1A1A1A"/>
        </w:rPr>
        <w:t xml:space="preserve">Flow 4 · Unhappy path</w:t>
      </w:r>
    </w:p>
    <w:p>
      <w:pPr>
        <w:spacing w:after="100"/>
      </w:pPr>
      <w:r>
        <w:rPr>
          <w:color w:val="1A1A1A"/>
        </w:rPr>
        <w:t xml:space="preserve">Trigger the unhappy path edge case and link to that screen.</w:t>
      </w:r>
    </w:p>
    <w:p>
      <w:pPr>
        <w:pStyle w:val="Heading1"/>
        <w:spacing w:before="280" w:after="100"/>
      </w:pPr>
      <w:r>
        <w:rPr>
          <w:color w:val="1A1A1A"/>
        </w:rPr>
        <w:t xml:space="preserve">9 · Unhappy path</w:t>
      </w:r>
    </w:p>
    <w:p>
      <w:pPr>
        <w:spacing w:after="100"/>
      </w:pPr>
      <w:r>
        <w:rPr>
          <w:color w:val="1A1A1A"/>
        </w:rPr>
        <w:t xml:space="preserve">Design this as its own screen state (frame 12):</w:t>
      </w:r>
    </w:p>
    <w:p>
      <w:pPr>
        <w:pBdr>
          <w:left w:val="single" w:color="6E51E0" w:sz="18" w:space="10"/>
        </w:pBdr>
        <w:spacing w:after="120"/>
        <w:ind w:left="240"/>
      </w:pPr>
      <w:r>
        <w:rPr>
          <w:color w:val="1A1A1A"/>
        </w:rPr>
        <w:t xml:space="preserve">User scores 0 out of 10. Do not show a failure message. Instead show: 'Keep going. Every attempt makes you better. Try the same topic again?'</w:t>
      </w:r>
    </w:p>
    <w:p>
      <w:pPr>
        <w:spacing w:after="100"/>
      </w:pPr>
      <w:r>
        <w:t xml:space="preserve">Link in </w:t>
      </w:r>
      <w:r>
        <w:rPr>
          <w:b/>
          <w:bCs/>
          <w:color w:val="1A1A1A"/>
        </w:rPr>
        <w:t xml:space="preserve">Flow 4</w:t>
      </w:r>
      <w:r>
        <w:rPr>
          <w:color w:val="1A1A1A"/>
        </w:rPr>
        <w:t xml:space="preserve">.</w:t>
      </w:r>
    </w:p>
    <w:p>
      <w:pPr>
        <w:pStyle w:val="Heading1"/>
        <w:spacing w:before="280" w:after="100"/>
      </w:pPr>
      <w:r>
        <w:rPr>
          <w:color w:val="1A1A1A"/>
        </w:rPr>
        <w:t xml:space="preserve">10 · Design system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  <w:shd w:fill="F0EEEA"/>
          </w:tcPr>
          <w:p>
            <w:r>
              <w:rPr>
                <w:b/>
                <w:bCs/>
                <w:color w:val="5C5C5C"/>
                <w:sz w:val="20"/>
                <w:szCs w:val="20"/>
              </w:rPr>
              <w:t xml:space="preserve">Rule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  <w:shd w:fill="F0EEEA"/>
          </w:tcPr>
          <w:p>
            <w:r>
              <w:rPr>
                <w:b/>
                <w:bCs/>
                <w:color w:val="5C5C5C"/>
                <w:sz w:val="20"/>
                <w:szCs w:val="20"/>
              </w:rPr>
              <w:t xml:space="preserve">Detail</w:t>
            </w:r>
          </w:p>
        </w:tc>
      </w:tr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Colour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You choose. Keep it simple and readable.</w:t>
            </w:r>
          </w:p>
        </w:tc>
      </w:tr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Type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You choose. Keep body text easy to read on a phone.</w:t>
            </w:r>
          </w:p>
        </w:tc>
      </w:tr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Tone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Design for your user, not for a tech audience.</w:t>
            </w:r>
          </w:p>
        </w:tc>
      </w:tr>
    </w:tbl>
    <w:p>
      <w:pPr>
        <w:spacing w:after="100"/>
      </w:pPr>
      <w:r>
        <w:rPr>
          <w:b/>
          <w:bCs/>
          <w:color w:val="1A1A1A"/>
        </w:rPr>
        <w:t xml:space="preserve">Reuse on every screen: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color w:val="1A1A1A"/>
        </w:rPr>
        <w:t xml:space="preserve">Primary button (active and disabled states)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color w:val="1A1A1A"/>
        </w:rPr>
        <w:t xml:space="preserve">Input field (empty, filled, and error states)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color w:val="1A1A1A"/>
        </w:rPr>
        <w:t xml:space="preserve">Card or list item used across the app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color w:val="1A1A1A"/>
        </w:rPr>
        <w:t xml:space="preserve">Navigation bar with correct labels and icons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color w:val="1A1A1A"/>
        </w:rPr>
        <w:t xml:space="preserve">Empty state: what the screen looks like with no data</w:t>
      </w:r>
    </w:p>
    <w:p>
      <w:pPr>
        <w:pStyle w:val="Heading1"/>
        <w:spacing w:before="280" w:after="100"/>
      </w:pPr>
      <w:r>
        <w:rPr>
          <w:color w:val="1A1A1A"/>
        </w:rPr>
        <w:t xml:space="preserve">11 · Submit &amp; defense</w:t>
      </w:r>
    </w:p>
    <w:p>
      <w:pPr>
        <w:pStyle w:val="Heading2"/>
        <w:spacing w:before="200" w:after="80"/>
      </w:pPr>
      <w:r>
        <w:rPr>
          <w:color w:val="1A1A1A"/>
        </w:rPr>
        <w:t xml:space="preserve">Deliverables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  <w:shd w:fill="F0EEEA"/>
          </w:tcPr>
          <w:p>
            <w:r>
              <w:rPr>
                <w:b/>
                <w:bCs/>
                <w:color w:val="5C5C5C"/>
                <w:sz w:val="20"/>
                <w:szCs w:val="20"/>
              </w:rPr>
              <w:t xml:space="preserve">#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  <w:shd w:fill="F0EEEA"/>
          </w:tcPr>
          <w:p>
            <w:r>
              <w:rPr>
                <w:b/>
                <w:bCs/>
                <w:color w:val="5C5C5C"/>
                <w:sz w:val="20"/>
                <w:szCs w:val="20"/>
              </w:rPr>
              <w:t xml:space="preserve">Deliverable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  <w:shd w:fill="F0EEEA"/>
          </w:tcPr>
          <w:p>
            <w:r>
              <w:rPr>
                <w:b/>
                <w:bCs/>
                <w:color w:val="5C5C5C"/>
                <w:sz w:val="20"/>
                <w:szCs w:val="20"/>
              </w:rPr>
              <w:t xml:space="preserve">What good looks like</w:t>
            </w:r>
          </w:p>
        </w:tc>
      </w:tr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1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Wireframes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Every screen in this brief, plus the unhappy path. Layout and labels clear.</w:t>
            </w:r>
          </w:p>
        </w:tc>
      </w:tr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2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High-fidelity UI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Same frames polished. You choose colour and type. Bottom nav on every post-sign-in screen.</w:t>
            </w:r>
          </w:p>
        </w:tc>
      </w:tr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3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Prototype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Four linked flows (entry, core task, navigation, unhappy path). Examiners can use the app without your voice-over.</w:t>
            </w:r>
          </w:p>
        </w:tc>
      </w:tr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4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AI prototype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Figma Make: at least 2 screens. Share link.</w:t>
            </w:r>
          </w:p>
        </w:tc>
      </w:tr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5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Case study (1 page)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Problem · User · Who pays · Competitors · Solution · One design decision</w:t>
            </w:r>
          </w:p>
        </w:tc>
      </w:tr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6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Presentation (6–8 slides)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Name · Problem · User · Solution · Key screens · Flow demo · One decision</w:t>
            </w:r>
          </w:p>
        </w:tc>
      </w:tr>
    </w:tbl>
    <w:p>
      <w:pPr>
        <w:pStyle w:val="Heading2"/>
        <w:spacing w:before="200" w:after="80"/>
      </w:pPr>
      <w:r>
        <w:rPr>
          <w:color w:val="1A1A1A"/>
        </w:rPr>
        <w:t xml:space="preserve">Before you present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color w:val="1A1A1A"/>
        </w:rPr>
        <w:t xml:space="preserve">Every screen designed in wireframe and hi-fi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color w:val="1A1A1A"/>
        </w:rPr>
        <w:t xml:space="preserve">Unhappy path screen designed and linked in the prototype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color w:val="1A1A1A"/>
        </w:rPr>
        <w:t xml:space="preserve">Four prototype flows linked end to end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color w:val="1A1A1A"/>
        </w:rPr>
        <w:t xml:space="preserve">At least one empty state on a list tab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color w:val="1A1A1A"/>
        </w:rPr>
        <w:t xml:space="preserve">Shared components reused: button, input, card or row, bottom nav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color w:val="1A1A1A"/>
        </w:rPr>
        <w:t xml:space="preserve">Case study names who pays and one competitor you checked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color w:val="1A1A1A"/>
        </w:rPr>
        <w:t xml:space="preserve">You can explain one design decision in critique (why, not what)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color w:val="1A1A1A"/>
        </w:rPr>
        <w:t xml:space="preserve">Completed 5 user interviews or 1 usability test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color w:val="1A1A1A"/>
        </w:rPr>
        <w:t xml:space="preserve">Checked at least one competitor listed under Market context</w:t>
      </w:r>
    </w:p>
    <w:sectPr>
      <w:headerReference w:type="default" r:id="rId6"/>
      <w:footerReference w:type="default" r:id="rId7"/>
      <w:pgSz w:w="11906" w:h="16838" w:orient="portrait"/>
      <w:pgMar w:top="1020" w:right="1020" w:bottom="1020" w:left="102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E6E4DF" w:sz="6" w:space="8"/>
      </w:pBdr>
      <w:jc w:val="right"/>
    </w:pPr>
    <w:r>
      <w:rPr>
        <w:color w:val="5C5C5C"/>
        <w:sz w:val="16"/>
        <w:szCs w:val="16"/>
      </w:rPr>
      <w:t xml:space="preserve">WAEC Prep Buddy  ·  Page </w:t>
    </w:r>
    <w:r>
      <w:rPr>
        <w:color w:val="5C5C5C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6E51E0" w:sz="12" w:space="8"/>
      </w:pBdr>
      <w:spacing w:after="120"/>
    </w:pPr>
    <w:r>
      <w:rPr>
        <w:b/>
        <w:bCs/>
        <w:color w:val="6E51E0"/>
        <w:sz w:val="18"/>
        <w:szCs w:val="18"/>
      </w:rPr>
      <w:t xml:space="preserve">Talodabi Academy</w:t>
    </w:r>
    <w:r>
      <w:rPr>
        <w:color w:val="5C5C5C"/>
        <w:sz w:val="18"/>
        <w:szCs w:val="18"/>
      </w:rPr>
      <w:t xml:space="preserve">  ·  Capstone brief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left"/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color w:val="1A1A1A"/>
        <w:sz w:val="24"/>
        <w:szCs w:val="24"/>
        <w:rFonts w:ascii="Calibri" w:cs="Calibri" w:eastAsia="Calibri" w:hAnsi="Calibri"/>
      </w:rPr>
    </w:rPrDefault>
    <w:pPrDefault>
      <w:pPr>
        <w:spacing w:after="100" w:line="288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u w:val="single"/>
      <w:color w:val="0563C1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pPr>
      <w:spacing w:before="300" w:after="120"/>
    </w:pPr>
    <w:rPr>
      <w:b/>
      <w:bCs/>
      <w:color w:val="6E51E0"/>
      <w:sz w:val="28"/>
      <w:szCs w:val="28"/>
      <w:rFonts w:ascii="Calibri" w:cs="Calibri" w:eastAsia="Calibri" w:hAnsi="Calibri"/>
    </w:rPr>
  </w:style>
  <w:style w:type="paragraph" w:styleId="Heading2">
    <w:name w:val="Heading 2"/>
    <w:basedOn w:val="Normal"/>
    <w:next w:val="Normal"/>
    <w:pPr>
      <w:spacing w:before="220" w:after="90"/>
    </w:pPr>
    <w:rPr>
      <w:b/>
      <w:bCs/>
      <w:color w:val="1A1A1A"/>
      <w:sz w:val="24"/>
      <w:szCs w:val="24"/>
      <w:rFonts w:ascii="Calibri" w:cs="Calibri" w:eastAsia="Calibri" w:hAnsi="Calibri"/>
    </w:rPr>
  </w:style>
  <w:style w:type="paragraph" w:styleId="Title">
    <w:name w:val="Title"/>
    <w:basedOn w:val="Normal"/>
    <w:rPr>
      <w:b/>
      <w:bCs/>
      <w:color w:val="1A1A1A"/>
      <w:sz w:val="44"/>
      <w:szCs w:val="44"/>
      <w:rFonts w:ascii="Calibri" w:cs="Calibri" w:eastAsia="Calibri" w:hAnsi="Calibri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header" Target="header1.xml"/><Relationship Id="rId7" Type="http://schemas.openxmlformats.org/officeDocument/2006/relationships/footer" Target="footer1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WAEC Prep Buddy · Talodabi Academy</dc:title>
  <dc:creator>Talodabi Academy</dc:creator>
  <dc:description>Capstone product brief for Talodabi Academy students</dc:description>
  <cp:lastModifiedBy>Un-named</cp:lastModifiedBy>
  <cp:revision>1</cp:revision>
  <dcterms:created xsi:type="dcterms:W3CDTF">2026-08-21T10:44:48.604Z</dcterms:created>
  <dcterms:modified xsi:type="dcterms:W3CDTF">2026-08-21T10:44:48.604Z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