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Malaria Check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02 · MedTech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a </w:t>
      </w:r>
      <w:r>
        <w:rPr>
          <w:b/>
          <w:bCs/>
          <w:color w:val="1A1A1A"/>
        </w:rPr>
        <w:t xml:space="preserve">symptom checklist</w:t>
      </w:r>
      <w:r>
        <w:t xml:space="preserve"> that ends in a clear next step. You are </w:t>
      </w:r>
      <w:r>
        <w:rPr>
          <w:b/>
          <w:bCs/>
          <w:color w:val="1A1A1A"/>
        </w:rPr>
        <w:t xml:space="preserve">not</w:t>
      </w:r>
      <w:r>
        <w:rPr>
          <w:color w:val="1A1A1A"/>
        </w:rPr>
        <w:t xml:space="preserve"> replacing a doctor. Strong disclaimers and Low / Medium / High results matter more than adding more symptoms.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 screens + 1 unhappy path (11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3 items: Check · History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(5–7) → core flow (8–10)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Millions of Nigerians self-medicate for malaria without confirming their symptoms actually match. People take anti-malarials for typhoid, buy the wrong drug, or delay real treatment. There is no simple, accessible tool that helps someone check their symptoms before heading to a pharmacy.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"Emeka, a 28-year-old teacher in Enugu who gets fever regularly, never knows if it is malaria or something else, and self-medicates without any guidance."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Quickly check if his symptoms match malaria and understand what to do next.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Reduce dangerous self-medication and connect users to verified clinics or telemedicine services.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someone finishes a check, understands their </w:t>
      </w:r>
      <w:r>
        <w:rPr>
          <w:b/>
          <w:bCs/>
          <w:color w:val="1A1A1A"/>
        </w:rPr>
        <w:t xml:space="preserve">risk level</w:t>
      </w:r>
      <w:r>
        <w:t xml:space="preserve">, and knows whether to </w:t>
      </w:r>
      <w:r>
        <w:rPr>
          <w:b/>
          <w:bCs/>
          <w:color w:val="1A1A1A"/>
        </w:rPr>
        <w:t xml:space="preserve">stay home or go to a clinic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Emeka will not pay for symptom checks. Payers are more likely </w:t>
            </w:r>
            <w:r>
              <w:rPr>
                <w:b/>
                <w:bCs/>
                <w:color w:val="1A1A1A"/>
              </w:rPr>
              <w:t xml:space="preserve">pharmacies, HMOs, or public health programs</w:t>
            </w:r>
            <w:r>
              <w:rPr>
                <w:color w:val="1A1A1A"/>
              </w:rPr>
              <w:t xml:space="preserve"> funding triage tools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People already Google symptoms or ask in family WhatsApp groups. That gives scary, conflicting answers. A structured checklist with a clear next step is safer than chat.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You are designing </w:t>
            </w:r>
            <w:r>
              <w:rPr>
                <w:b/>
                <w:bCs/>
                <w:color w:val="1A1A1A"/>
              </w:rPr>
              <w:t xml:space="preserve">education and triage</w:t>
            </w:r>
            <w:r>
              <w:t xml:space="preserve">, not diagnosis. Strong disclaimers, </w:t>
            </w:r>
            <w:r>
              <w:rPr>
                <w:b/>
                <w:bCs/>
                <w:color w:val="1A1A1A"/>
              </w:rPr>
              <w:t xml:space="preserve">Low/Medium/High</w:t>
            </w:r>
            <w:r>
              <w:rPr>
                <w:color w:val="1A1A1A"/>
              </w:rPr>
              <w:t xml:space="preserve"> with plain English, and “go to clinic” beats feature depth.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Chemist advice + self-medication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Medi-chat, MedCare NG</w:t>
      </w:r>
      <w:r>
        <w:rPr>
          <w:color w:val="1A1A1A"/>
        </w:rPr>
        <w:t xml:space="preserve"> (AI symptom check + care routing in Nigeria)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Febra Diagnostica</w:t>
      </w:r>
      <w:r>
        <w:rPr>
          <w:color w:val="1A1A1A"/>
        </w:rPr>
        <w:t xml:space="preserve"> (febrile illness tool; more for health workers than consumers)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Google / random health blogs</w:t>
      </w:r>
      <w:r>
        <w:rPr>
          <w:color w:val="1A1A1A"/>
        </w:rPr>
        <w:t xml:space="preserve"> (not guided, not Nigeria-first)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Symptom checker: user selects symptoms from a simple list (fever, chills, headache, vomiting, body pain)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Risk result: Low, Medium, or High risk with a plain-English explanation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Next step: clear advice: rest at home, visit a clinic, or go to a hospital now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Diagnosis or prescriptions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Lab booking or telemedicine chat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Insurance or pharmacy checkout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on a clean background.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what the app does and that it is not a replacement for a doctor. Include a 'Start Check'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age, and phone number. No password needed. Use a 4-digit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 to return to previous checks.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Check button and last check date. Show bottom nav with Check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 of past symptom checks with date and risk level. Empty state if none.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age, phone, and disclaimer link.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Symptom checker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Symptom cards selected. Check Now enabled.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Risk result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Low / Medium / High with plain explanation. Feature 2.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Next steps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Advice and nearest clinic CTA. Feature 3 guidance.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5–7 · Core flow = 8–10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Check tab → Symptom checker → Risk result → Next steps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Symptom checker · Risk result · Next steps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3 items: Check · History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11):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selects no symptoms and taps 'Check Now'. Show a message: 'Please select at least one symptom to continue.'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Malaria Check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Malaria Check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2026-08-21T10:44:41.313Z</dcterms:created>
  <dcterms:modified xsi:type="dcterms:W3CDTF">2026-08-21T10:44:41.313Z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