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b/>
          <w:bCs/>
          <w:color w:val="1A1A1A"/>
          <w:sz w:val="44"/>
          <w:szCs w:val="44"/>
          <w:rFonts w:ascii="Calibri" w:cs="Calibri" w:eastAsia="Calibri" w:hAnsi="Calibri"/>
        </w:rPr>
        <w:t xml:space="preserve">PermitEase NG</w:t>
      </w:r>
    </w:p>
    <w:p>
      <w:pPr>
        <w:spacing w:after="280"/>
      </w:pPr>
      <w:r>
        <w:rPr>
          <w:color w:val="5C5C5C"/>
          <w:sz w:val="22"/>
          <w:szCs w:val="22"/>
        </w:rPr>
        <w:t xml:space="preserve">Capstone brief · Talodabi Academy</w:t>
      </w:r>
    </w:p>
    <w:p>
      <w:pPr>
        <w:pStyle w:val="Heading1"/>
        <w:spacing w:before="280" w:after="100"/>
      </w:pPr>
      <w:r>
        <w:rPr>
          <w:color w:val="1A1A1A"/>
        </w:rPr>
        <w:t xml:space="preserve">01 · The client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Business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PermitEase NG helps Lagos SME owners understand which state permits apply, in plain language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What they want from you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A marketing website that explains their service and lets owners book a clarification call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Platform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Marketing website · desktop first · 5 pages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Note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Fictional client for practice. Responsive breakpoints are stretch after desktop works.</w:t>
            </w:r>
          </w:p>
        </w:tc>
      </w:tr>
    </w:tbl>
    <w:p>
      <w:pPr>
        <w:pStyle w:val="Heading1"/>
        <w:spacing w:before="280" w:after="100"/>
      </w:pPr>
      <w:r>
        <w:rPr>
          <w:color w:val="1A1A1A"/>
        </w:rPr>
        <w:t xml:space="preserve">02 · Who the site is for</w:t>
      </w:r>
    </w:p>
    <w:p>
      <w:pPr>
        <w:spacing w:after="100"/>
      </w:pPr>
      <w:r>
        <w:rPr>
          <w:b/>
          <w:bCs/>
          <w:color w:val="1A1A1A"/>
        </w:rPr>
        <w:t xml:space="preserve">Ngozi</w:t>
      </w:r>
      <w:r>
        <w:rPr>
          <w:color w:val="1A1A1A"/>
        </w:rPr>
        <w:t xml:space="preserve">, 38, catering business in Surulere. Heard about new rules on WhatsApp. Does not know which forms apply.</w:t>
      </w:r>
    </w:p>
    <w:p>
      <w:pPr>
        <w:spacing w:after="100"/>
      </w:pPr>
      <w:r>
        <w:rPr>
          <w:color w:val="1A1A1A"/>
        </w:rPr>
        <w:t xml:space="preserve">Official portals use legal language. She fears fines and asks friends instead of starting the right application. The site must make her feel she can book a call without getting lost in jargon.</w:t>
      </w:r>
    </w:p>
    <w:p>
      <w:pPr>
        <w:pStyle w:val="Heading1"/>
        <w:spacing w:before="280" w:after="100"/>
      </w:pPr>
      <w:r>
        <w:rPr>
          <w:color w:val="1A1A1A"/>
        </w:rPr>
        <w:t xml:space="preserve">03 · What success looks like</w:t>
      </w:r>
    </w:p>
    <w:p>
      <w:pPr>
        <w:spacing w:after="100"/>
      </w:pPr>
      <w:r>
        <w:rPr>
          <w:color w:val="1A1A1A"/>
        </w:rPr>
        <w:t xml:space="preserve">The website wins when a visitor understands the offer and takes one action. Not company revenue targets.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Goal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Done when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Explain services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Visitor can name which permit category fits them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Book a call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Visitor submits the contact form with business type</w:t>
            </w:r>
          </w:p>
        </w:tc>
      </w:tr>
    </w:tbl>
    <w:p>
      <w:pPr>
        <w:pStyle w:val="Heading1"/>
        <w:spacing w:before="280" w:after="100"/>
      </w:pPr>
      <w:r>
        <w:rPr>
          <w:color w:val="1A1A1A"/>
        </w:rPr>
        <w:t xml:space="preserve">04 · Pages to design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Page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Job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Home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Offer, who it is for, main button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Services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Permit types in plain language (food, retail, home business)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How it works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Three steps: checklist → call → guided filing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FAQ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Common doubts: fees, timelines, who qualifies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Contact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Form: name, business type, phone, question</w:t>
            </w:r>
          </w:p>
        </w:tc>
      </w:tr>
    </w:tbl>
    <w:p>
      <w:pPr>
        <w:pStyle w:val="Heading1"/>
        <w:spacing w:before="280" w:after="100"/>
      </w:pPr>
      <w:r>
        <w:rPr>
          <w:color w:val="1A1A1A"/>
        </w:rPr>
        <w:t xml:space="preserve">05 · Visitor path</w:t>
      </w:r>
    </w:p>
    <w:p>
      <w:pPr>
        <w:spacing w:after="100"/>
      </w:pPr>
      <w:r>
        <w:rPr>
          <w:color w:val="1A1A1A"/>
          <w:sz w:val="18"/>
          <w:szCs w:val="18"/>
          <w:rFonts w:ascii="Consolas" w:cs="Consolas" w:eastAsia="Consolas" w:hAnsi="Consolas"/>
        </w:rPr>
        <w:t xml:space="preserve">`</w:t>
      </w:r>
    </w:p>
    <w:p>
      <w:pPr>
        <w:spacing w:after="100"/>
      </w:pPr>
      <w:r>
        <w:rPr>
          <w:color w:val="1A1A1A"/>
        </w:rPr>
        <w:t xml:space="preserve">Home → How it works → Services → Contact</w:t>
      </w:r>
    </w:p>
    <w:p>
      <w:pPr>
        <w:spacing w:after="100"/>
      </w:pPr>
      <w:r>
        <w:rPr>
          <w:color w:val="1A1A1A"/>
          <w:sz w:val="18"/>
          <w:szCs w:val="18"/>
          <w:rFonts w:ascii="Consolas" w:cs="Consolas" w:eastAsia="Consolas" w:hAnsi="Consolas"/>
        </w:rPr>
        <w:t xml:space="preserve">`</w:t>
      </w:r>
    </w:p>
    <w:p>
      <w:pPr>
        <w:spacing w:after="100"/>
      </w:pPr>
      <w:r>
        <w:t xml:space="preserve">One main button only: </w:t>
      </w:r>
      <w:r>
        <w:rPr>
          <w:b/>
          <w:bCs/>
          <w:color w:val="1A1A1A"/>
        </w:rPr>
        <w:t xml:space="preserve">Book a free call</w:t>
      </w:r>
    </w:p>
    <w:p>
      <w:pPr>
        <w:spacing w:after="100"/>
      </w:pPr>
      <w:r>
        <w:t xml:space="preserve">Prototype must include a </w:t>
      </w:r>
      <w:r>
        <w:rPr>
          <w:b/>
          <w:bCs/>
          <w:color w:val="1A1A1A"/>
        </w:rPr>
        <w:t xml:space="preserve">Thank you</w:t>
      </w:r>
      <w:r>
        <w:rPr>
          <w:color w:val="1A1A1A"/>
        </w:rPr>
        <w:t xml:space="preserve"> page after submit. Not a nav page.</w:t>
      </w:r>
    </w:p>
    <w:p>
      <w:pPr>
        <w:pStyle w:val="Heading1"/>
        <w:spacing w:before="280" w:after="100"/>
      </w:pPr>
      <w:r>
        <w:rPr>
          <w:color w:val="1A1A1A"/>
        </w:rPr>
        <w:t xml:space="preserve">06 · Do not design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Logged-in citizen portal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Payments or permit status tracking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Document upload product UI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Native mobile app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Separate agency / accountant marketing site</w:t>
      </w:r>
    </w:p>
    <w:p>
      <w:pPr>
        <w:pStyle w:val="Heading1"/>
        <w:spacing w:before="280" w:after="100"/>
      </w:pPr>
      <w:r>
        <w:rPr>
          <w:color w:val="1A1A1A"/>
        </w:rPr>
        <w:t xml:space="preserve">07 · What you submit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Deliverable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Submit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Sitemap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Five pages from section 04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Wireframes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Grayscale desktop for all five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Hi-fi UI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Branded desktop pages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Prototype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Home → How it works → Contact → Thank you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Presentation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About 8 minutes</w:t>
            </w:r>
          </w:p>
        </w:tc>
      </w:tr>
    </w:tbl>
    <w:p>
      <w:pPr>
        <w:spacing w:after="100"/>
      </w:pPr>
      <w:r>
        <w:rPr>
          <w:color w:val="1A1A1A"/>
        </w:rPr>
        <w:t xml:space="preserve">Week 5: write a one-page client intake from this brief (business, audience, success, constraints).</w:t>
      </w:r>
    </w:p>
    <w:p>
      <w:pPr>
        <w:pStyle w:val="Heading1"/>
        <w:spacing w:before="280" w:after="100"/>
      </w:pPr>
      <w:r>
        <w:rPr>
          <w:color w:val="1A1A1A"/>
        </w:rPr>
        <w:t xml:space="preserve">08 · Look &amp; feel</w:t>
      </w:r>
    </w:p>
    <w:p>
      <w:pPr>
        <w:spacing w:after="100"/>
      </w:pPr>
      <w:r>
        <w:rPr>
          <w:color w:val="1A1A1A"/>
        </w:rPr>
        <w:t xml:space="preserve">You choose the colours and fonts. Keep the site clear for this audience.</w:t>
      </w:r>
    </w:p>
    <w:p>
      <w:pPr>
        <w:spacing w:after="100"/>
      </w:pPr>
      <w:r>
        <w:t xml:space="preserve">Show the company name and Lagos context. Put </w:t>
      </w:r>
      <w:r>
        <w:rPr>
          <w:b/>
          <w:bCs/>
          <w:color w:val="1A1A1A"/>
        </w:rPr>
        <w:t xml:space="preserve">Book a free call</w:t>
      </w:r>
      <w:r>
        <w:rPr>
          <w:color w:val="1A1A1A"/>
        </w:rPr>
        <w:t xml:space="preserve"> on the home page and in the footer.</w:t>
      </w:r>
    </w:p>
    <w:p>
      <w:pPr>
        <w:spacing w:after="100"/>
      </w:pPr>
      <w:r>
        <w:rPr>
          <w:color w:val="1A1A1A"/>
        </w:rPr>
        <w:t xml:space="preserve">Include navigation, a strong home page, the three how-it-works steps, a contact form (empty + missing-phone error), and a Thank you page after submit. A short FAQ block on Contact is optional if the FAQ page stays light.</w:t>
      </w:r>
    </w:p>
    <w:sectPr>
      <w:headerReference w:type="default" r:id="rId6"/>
      <w:footerReference w:type="default" r:id="rId7"/>
      <w:pgSz w:w="11906" w:h="16838" w:orient="portrait"/>
      <w:pgMar w:top="1020" w:right="1020" w:bottom="1020" w:left="10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E6E4DF" w:sz="6" w:space="8"/>
      </w:pBdr>
      <w:jc w:val="right"/>
    </w:pPr>
    <w:r>
      <w:rPr>
        <w:color w:val="5C5C5C"/>
        <w:sz w:val="16"/>
        <w:szCs w:val="16"/>
      </w:rPr>
      <w:t xml:space="preserve">PermitEase NG  ·  Page </w:t>
    </w:r>
    <w:r>
      <w:rPr>
        <w:color w:val="5C5C5C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6E51E0" w:sz="12" w:space="8"/>
      </w:pBdr>
      <w:spacing w:after="120"/>
    </w:pPr>
    <w:r>
      <w:rPr>
        <w:b/>
        <w:bCs/>
        <w:color w:val="6E51E0"/>
        <w:sz w:val="18"/>
        <w:szCs w:val="18"/>
      </w:rPr>
      <w:t xml:space="preserve">Talodabi Academy</w:t>
    </w:r>
    <w:r>
      <w:rPr>
        <w:color w:val="5C5C5C"/>
        <w:sz w:val="18"/>
        <w:szCs w:val="18"/>
      </w:rPr>
      <w:t xml:space="preserve">  ·  Capstone brief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left"/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color w:val="1A1A1A"/>
        <w:sz w:val="24"/>
        <w:szCs w:val="24"/>
        <w:rFonts w:ascii="Calibri" w:cs="Calibri" w:eastAsia="Calibri" w:hAnsi="Calibri"/>
      </w:rPr>
    </w:rPrDefault>
    <w:pPrDefault>
      <w:pPr>
        <w:spacing w:after="100" w:line="288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pPr>
      <w:spacing w:before="300" w:after="120"/>
    </w:pPr>
    <w:rPr>
      <w:b/>
      <w:bCs/>
      <w:color w:val="6E51E0"/>
      <w:sz w:val="28"/>
      <w:szCs w:val="28"/>
      <w:rFonts w:ascii="Calibri" w:cs="Calibri" w:eastAsia="Calibri" w:hAnsi="Calibri"/>
    </w:rPr>
  </w:style>
  <w:style w:type="paragraph" w:styleId="Heading2">
    <w:name w:val="Heading 2"/>
    <w:basedOn w:val="Normal"/>
    <w:next w:val="Normal"/>
    <w:pPr>
      <w:spacing w:before="220" w:after="90"/>
    </w:pPr>
    <w:rPr>
      <w:b/>
      <w:bCs/>
      <w:color w:val="1A1A1A"/>
      <w:sz w:val="24"/>
      <w:szCs w:val="24"/>
      <w:rFonts w:ascii="Calibri" w:cs="Calibri" w:eastAsia="Calibri" w:hAnsi="Calibri"/>
    </w:rPr>
  </w:style>
  <w:style w:type="paragraph" w:styleId="Title">
    <w:name w:val="Title"/>
    <w:basedOn w:val="Normal"/>
    <w:rPr>
      <w:b/>
      <w:bCs/>
      <w:color w:val="1A1A1A"/>
      <w:sz w:val="44"/>
      <w:szCs w:val="44"/>
      <w:rFonts w:ascii="Calibri" w:cs="Calibri" w:eastAsia="Calibri" w:hAnsi="Calibri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footer" Target="footer1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PermitEase NG · Talodabi Academy</dc:title>
  <dc:creator>Talodabi Academy</dc:creator>
  <dc:description>Capstone product brief for Talodabi Academy students</dc:description>
  <cp:lastModifiedBy>Un-named</cp:lastModifiedBy>
  <cp:revision>1</cp:revision>
  <dcterms:created xsi:type="dcterms:W3CDTF">2026-09-15T09:31:35.291Z</dcterms:created>
  <dcterms:modified xsi:type="dcterms:W3CDTF">2026-09-15T09:31:35.291Z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